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"/>
        <w:gridCol w:w="6"/>
        <w:gridCol w:w="20482"/>
        <w:gridCol w:w="53"/>
      </w:tblGrid>
      <w:tr w:rsidR="00A639E6">
        <w:trPr>
          <w:trHeight w:val="254"/>
        </w:trPr>
        <w:tc>
          <w:tcPr>
            <w:tcW w:w="35" w:type="dxa"/>
          </w:tcPr>
          <w:p w:rsidR="00A639E6" w:rsidRDefault="00A639E6">
            <w:pPr>
              <w:pStyle w:val="EmptyCellLayoutStyle"/>
              <w:spacing w:after="0" w:line="240" w:lineRule="auto"/>
            </w:pPr>
            <w:bookmarkStart w:id="0" w:name="_GoBack"/>
            <w:bookmarkEnd w:id="0"/>
          </w:p>
        </w:tc>
        <w:tc>
          <w:tcPr>
            <w:tcW w:w="0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59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</w:tr>
      <w:tr w:rsidR="00A639E6">
        <w:trPr>
          <w:trHeight w:val="340"/>
        </w:trPr>
        <w:tc>
          <w:tcPr>
            <w:tcW w:w="35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0482"/>
            </w:tblGrid>
            <w:tr w:rsidR="00A639E6">
              <w:trPr>
                <w:trHeight w:val="262"/>
              </w:trPr>
              <w:tc>
                <w:tcPr>
                  <w:tcW w:w="2104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Naručitelj: Dječji dom "Ivana Brlić </w:t>
                  </w: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</w:rPr>
                    <w:t>Mažuranić"Lovran</w:t>
                  </w:r>
                  <w:proofErr w:type="spellEnd"/>
                </w:p>
              </w:tc>
            </w:tr>
          </w:tbl>
          <w:p w:rsidR="00A639E6" w:rsidRDefault="00A639E6">
            <w:pPr>
              <w:spacing w:after="0" w:line="240" w:lineRule="auto"/>
            </w:pPr>
          </w:p>
        </w:tc>
        <w:tc>
          <w:tcPr>
            <w:tcW w:w="59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</w:tr>
      <w:tr w:rsidR="00A639E6">
        <w:trPr>
          <w:trHeight w:val="100"/>
        </w:trPr>
        <w:tc>
          <w:tcPr>
            <w:tcW w:w="35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59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</w:tr>
      <w:tr w:rsidR="00A639E6">
        <w:trPr>
          <w:trHeight w:val="340"/>
        </w:trPr>
        <w:tc>
          <w:tcPr>
            <w:tcW w:w="35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0482"/>
            </w:tblGrid>
            <w:tr w:rsidR="00A639E6">
              <w:trPr>
                <w:trHeight w:val="262"/>
              </w:trPr>
              <w:tc>
                <w:tcPr>
                  <w:tcW w:w="2104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Datum zadnje izmjene: 08.05.2020</w:t>
                  </w:r>
                </w:p>
              </w:tc>
            </w:tr>
          </w:tbl>
          <w:p w:rsidR="00A639E6" w:rsidRDefault="00A639E6">
            <w:pPr>
              <w:spacing w:after="0" w:line="240" w:lineRule="auto"/>
            </w:pPr>
          </w:p>
        </w:tc>
        <w:tc>
          <w:tcPr>
            <w:tcW w:w="59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</w:tr>
      <w:tr w:rsidR="00A639E6">
        <w:trPr>
          <w:trHeight w:val="79"/>
        </w:trPr>
        <w:tc>
          <w:tcPr>
            <w:tcW w:w="35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59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</w:tr>
      <w:tr w:rsidR="009E1745" w:rsidTr="009E1745">
        <w:trPr>
          <w:trHeight w:val="340"/>
        </w:trPr>
        <w:tc>
          <w:tcPr>
            <w:tcW w:w="35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  <w:gridSpan w:val="2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0488"/>
            </w:tblGrid>
            <w:tr w:rsidR="00A639E6">
              <w:trPr>
                <w:trHeight w:val="262"/>
              </w:trPr>
              <w:tc>
                <w:tcPr>
                  <w:tcW w:w="2104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Datum ustrojavanja registra: 29.01.2018</w:t>
                  </w:r>
                </w:p>
              </w:tc>
            </w:tr>
          </w:tbl>
          <w:p w:rsidR="00A639E6" w:rsidRDefault="00A639E6">
            <w:pPr>
              <w:spacing w:after="0" w:line="240" w:lineRule="auto"/>
            </w:pPr>
          </w:p>
        </w:tc>
        <w:tc>
          <w:tcPr>
            <w:tcW w:w="59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</w:tr>
      <w:tr w:rsidR="00A639E6">
        <w:trPr>
          <w:trHeight w:val="379"/>
        </w:trPr>
        <w:tc>
          <w:tcPr>
            <w:tcW w:w="35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59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</w:tr>
      <w:tr w:rsidR="00A639E6">
        <w:tc>
          <w:tcPr>
            <w:tcW w:w="35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357"/>
              <w:gridCol w:w="1768"/>
              <w:gridCol w:w="842"/>
              <w:gridCol w:w="1303"/>
              <w:gridCol w:w="1146"/>
              <w:gridCol w:w="1292"/>
              <w:gridCol w:w="1314"/>
              <w:gridCol w:w="944"/>
              <w:gridCol w:w="993"/>
              <w:gridCol w:w="914"/>
              <w:gridCol w:w="1050"/>
              <w:gridCol w:w="978"/>
              <w:gridCol w:w="960"/>
              <w:gridCol w:w="1043"/>
              <w:gridCol w:w="1753"/>
              <w:gridCol w:w="1923"/>
              <w:gridCol w:w="884"/>
            </w:tblGrid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1.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2.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3.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4.</w:t>
                  </w: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5.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6.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7.</w:t>
                  </w: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8.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9.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10.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11.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12.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13.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14.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15.</w:t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16.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</w:tr>
            <w:tr w:rsidR="00A639E6">
              <w:trPr>
                <w:trHeight w:val="1327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Evidencijski broj nabave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Predmet nabave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CPV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Broj objave iz EOJN RH</w:t>
                  </w: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 xml:space="preserve">Vrsta postupka 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Naziv i OIB ugovaratelja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 xml:space="preserve">Naziv i OIB </w:t>
                  </w: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podugovaratelja</w:t>
                  </w:r>
                  <w:proofErr w:type="spellEnd"/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Datum sklapanja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Rok na koji je sklopljen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Iznos bez PDV-a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Iznos PDV-a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Ukupni iznos s PDV-om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Datum izvršenja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Ukupni isplaćeni iznos s PDV-om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Obrazloženja</w:t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Napomena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Datum ažuriranja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11-2018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Usluge savjetovanja na području javne nabave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79418000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MB CREATIVA d. o. o. 51703751346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26.02.2018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36 mjeseci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160.000,00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40.000,00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200.000,00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68.750,00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Plačanje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 iz projekta "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Smješak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" referentna oznaka KK.08.1.3.02 - Evropski strukturni i investicijski fondovi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12-2018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Usluge povezane sa upravljanjem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79420000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SNAP GROUP d.o.o. za usluge 79372198002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26.02.2018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36 mjeseci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192.000,00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48.000,00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240.000,00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79.995,00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Plačanje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 iz projekta "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Smješak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" referentna oznaka KK.08.1.3.02 - Evropski strukturni i investicijski fondovi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13-2019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Izrada idejnog, glavnog i izvedbenog projekta za adaptaciju i uređenje objekta radi unapređenja infrastrukture u vlasništvu ili na korištenju Dječjeg doma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I.B.Mažuranić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, Lovran Grupa 1.Dječji dom "Ivana Brlić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Mažuranić"Lovran</w:t>
                  </w:r>
                  <w:proofErr w:type="spellEnd"/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71242000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Ured ovlaštenog inženjera građevinarstva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Jasmir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 Zulić 07398852805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21.02.2019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120 dana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82.090,00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82.090,00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82.080,00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Plaćanje iz projekta Smiješak referentnog MIS broja KK.08.1.3.02 005 bespovratna sredstva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13-2019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Izrada idejnog, glavnog i izvedbenog projekta za adaptaciju i uređenje objekta radi unapređenja infrastrukture u vlasništvu ili na korištenje Dječjeg doma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I.B.Mažuranić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 Lovran Grupa 2. Stambena jedinica na adresi Josipa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Završnika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 3/I Rijeka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712420</w:t>
                  </w: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Ured ovlaštenog inženjera građevinarstva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Jasmir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 Zulić 07398852805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21.02.2019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120 dana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69.880,00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69.880,00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69.880,00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Plaćanje iz projekta Smiješak referentnog MIS broja KK.08.1.3.02.0005 bespovratna sredstva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13-2019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Izrada idejnog, glavnog i izvedbenog projekta za adaptaciju i uređenje objekta radi unapređenja infrastrukture u vlasništvu ili na korištenje Dječjeg doma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I.B.Mažuranić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 Lovran Grupa 3.Stambena jedinica na adresi Zdenka Petranovića 3/II Rijeka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71242000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Ured ovlaštenog inženjera građevinarstva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Jasmir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 Zulić 07398852805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21.02.2019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120 dana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41.140,00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41.140,00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41.140,00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Plaćanje iz projekta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Smješak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 referentnog MIS broja KK.08.1.3.02.0005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9/2017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Tromjesečna evidencija ugovora: Opskrba električnom energijom: Grupa 2. – Javni naručitelji sukladno Odluci Vlade RH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09310000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2019/S 0F3-0009615</w:t>
                  </w: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Otvoreni postupak 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HEP - Opskrba d.o.o. 63073332379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01.02.2018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Istek Ugovora je 31.01.2020.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78.647,50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10.224,18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88.871,68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31.03.2020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103.611,55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14.04.2020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8/2017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Tromjesečna evidencija ugovora: Poštanske usluge: Grupa A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64110000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2019/S F21-0009588</w:t>
                  </w: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Otvoreni postupak 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HP - Hrvatska pošta d.d. 87311810356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14.03.2019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Istek Ugovora 29.02.2020.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5.068,75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5.068,75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31.03.2020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5.787,00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08.05.2020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2/2017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Tromjesečna evidencija ugovora: ELEKTRONIČKE   KOMUNIKACIJSKE USLUGE U NEPOKRETNOJ MREŽI: Grupa 6.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64200000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2019/S 0F3-0009603</w:t>
                  </w: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Otvoreni postupak 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Zajednica ponuditelja: Hrvatski Telekom d.d.; Iskon Internet d.d.; OT-Optima Telekom d.d. 81793146560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15.10.2018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Istek Ugovora 15.10.2021.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33.484,32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8.371,08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41.855,40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31.03.2020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23.476,76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08.05.2020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20-2019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NABAVA VOZILA ZA POTREBE DJEČJEG DOMA   „IVANA BRLIĆ MAŽURANIĆ“ LOVRAN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34100000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2019/S 0F3-0019107</w:t>
                  </w: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Otvoreni postupak 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ARK MIHELIĆ D.O.O. 11046503641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02.05.2019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 mjeseci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412.053,70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98.245,05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510.298,75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30.12.2019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510.298,75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lastRenderedPageBreak/>
                    <w:t>23-2019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Usluge osiguranja pravne odgovornosti i osiguranje od svih rizika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66513000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ADRIATIC OSIGURANJE d.d. 94472454976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11.07.2019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36 mjeseci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51.373,02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51.373,02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17.124,34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Plaćanje iz projekta "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Osmijeh"ESF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 referentna oznaka UP.02.2.2.05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28-2019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Usluga provođenja postupka javne nabave projekt "Osmijeh" ESF- referentna oznaka UP.02.2.2.05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79418000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MB CREATIVA d. o. o. 51703751346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05.12.2019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24 mjeseca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97.840,00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24.460,00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122.300,00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50.875,00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Plaćanje iz sredstava projekta "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Osmijeh"financiranog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 iz Poziva "Podrška procesu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deinstitucionalizacije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 i prevencije institucionalizacije djece i mladih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Ref.oznaka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 UP 02.2.2.05-bespovratna sredstva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26-2019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Ostali izdaci informiranja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79341000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HRVATSKA RADIOTELEVIZIJA Javna ustanova 68419124305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01.01.2019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Zakon o Hrvatskoj radioteleviziji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1.920,00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1.920,00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1.920,00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Plaćanje tijekom godine iz proračuna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26-2019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Ostali izdaci informiranja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79341000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Tiskarki obrt Sušak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vl.Darjan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Blažić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 48827541418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18.12.2018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 mjesec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5.960,00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1.490,00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7.450,00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7.450,00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Plaćanje iz sredstava donacije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26-2019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Ostali izdaci informiranja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79341000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NARODNE NOVINE 64546066176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27.03.2019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tri mjeseca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1.500,00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375,00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1.875,00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1.875,00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Plaćanje iz proračuna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26-2019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Ostali izdaci informiranja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79341000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IV NAKLADNIŠTVO d.o.o. 61651285801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28.03.2019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 mjeseca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2.190,00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547,50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2.737,50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2.737,50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Plaćanje iz sredstava donacije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26-2019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Ostali izdaci informiranja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79341000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24sata d.o.o. 78093047651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17.04.2019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 mjesec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4.710,40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1.177,60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5.888,00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5.888,00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Plaćanje iz proračuna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26-2019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Ostali izdaci informiranja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79341000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TISKARSKI OBRT SUŠAK 19971221845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04.12.2019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 mjesec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7.260,00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1.815,00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9.075,00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9.075,00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Plaćanje iz sredstava donacije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12/2019-2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Tromjesečna evidencija ugovora: Opskrba električnom energijom: Grupa 2 - Javni naručitelji sukladno Odluci Vlade RH 2017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09310000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2020/S 0F3-0009847</w:t>
                  </w: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Otvoreni postupak 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HEP - Opskrba d.o.o. 63073332379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31.01.2020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24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132.325,50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132.325,50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31.03.2020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4.429,52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08.05.2020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13/2019-A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Tromjesečna evidencija ugovora: Poštanske usluge: Grupa A Pismovne pošiljke, preporučene pošiljke, pošiljke s označenom vrijednosti, paketi do 10 kg, te dopunske poštanske usluge u unutarnjem i međunarodnom prometu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64111000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2020/S F21-0009855</w:t>
                  </w: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Otvoreni postupak 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HP - Hrvatska pošta d.d. 87311810356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20.02.2020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24 mjeseca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6.847,88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6.847,88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08.05.2020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1-2019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Hrana,piće,duhanski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 i srodni proizvodi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15000000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PERT d.o.o. ILOK PODRUŽNICA RIJEKA 42255248046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01.01.2019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31.12.2019.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54.376,00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12.017,00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66.392,00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83.626,84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10-2019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Najamnina ostala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70310000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DJEČJI VRTIĆ RIJEKA 30123739908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02.01.2019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Jedna godina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39.900,00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39.900,00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45.086,33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Ugovor zaprimljen 27.02.2019.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18-2019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Upravljanje projektom "Osmijeh" ESF UP.02.2.2.05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79420000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SNAP GROUP d.o.o. za usluge 79372198002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08.04.2019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36 mjeseci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158.000,00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39.500,00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197.500,00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43.890,00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Plaćanje iz projekta ESF "Osmijeh" Referentna oznaka UP.02.2.2.05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19-2019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Usluga provođenja postupka javne nabave projekt "Osmijeh" ESF - referentna oznaka UP.02.2.2.05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79418000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MB CREATIVA d. o. o. 51703751346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08.04.2019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36 mjeseci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72.500,00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18.125,00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90.625,00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90.625,00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Plaćanje iz projekta "Osmijeh" ESF referentna oznaka UP.02.2.2.05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27-2019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Ormari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39122100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ORMARIĆ, obrt za stolarski servis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vl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. Edo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Adulmar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 44179284915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08.01.2019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 mjesec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11.200,00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11.200,00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29.01.2019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11.200,00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27-2019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Ormari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39122100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ORMARIĆ, obrt za stolarski servis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vl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. Edo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Adulmar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 44179284915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28.10.2019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 mjeseca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19.500,00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19.500,00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19.500,00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2-2020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Svježe meso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15110000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PRODUKT KOMERC D.O.O. 87514740647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01.01.2020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 godina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25.230,00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3.279,90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28.509,90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Ugovor se sklapa do okončanja postupka javne nabave koju provodi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Mdomsp</w:t>
                  </w:r>
                  <w:proofErr w:type="spellEnd"/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14.02.2020</w:t>
                  </w:r>
                </w:p>
              </w:tc>
            </w:tr>
            <w:tr w:rsidR="00A639E6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lastRenderedPageBreak/>
                    <w:t>1-2020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Hrana, piće i srodni proizvodi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15000000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PERT d.o.o. ILOK PODRUŽNICA RIJEKA 42255248046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01.01.2020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 godina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50.946,42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10.786,28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61.732,70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A639E6">
                  <w:pPr>
                    <w:spacing w:after="0" w:line="240" w:lineRule="auto"/>
                  </w:pP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Ugovor se sklapa do okončanja postupka javne nabave koju provodi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Mdomsp</w:t>
                  </w:r>
                  <w:proofErr w:type="spellEnd"/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14.02.2020</w:t>
                  </w:r>
                </w:p>
              </w:tc>
            </w:tr>
          </w:tbl>
          <w:p w:rsidR="00A639E6" w:rsidRDefault="00A639E6">
            <w:pPr>
              <w:spacing w:after="0" w:line="240" w:lineRule="auto"/>
            </w:pPr>
          </w:p>
        </w:tc>
        <w:tc>
          <w:tcPr>
            <w:tcW w:w="59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</w:tr>
      <w:tr w:rsidR="00A639E6">
        <w:trPr>
          <w:trHeight w:val="100"/>
        </w:trPr>
        <w:tc>
          <w:tcPr>
            <w:tcW w:w="35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59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</w:tr>
      <w:tr w:rsidR="00A639E6">
        <w:trPr>
          <w:trHeight w:val="340"/>
        </w:trPr>
        <w:tc>
          <w:tcPr>
            <w:tcW w:w="35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0482"/>
            </w:tblGrid>
            <w:tr w:rsidR="00A639E6">
              <w:trPr>
                <w:trHeight w:val="262"/>
              </w:trPr>
              <w:tc>
                <w:tcPr>
                  <w:tcW w:w="2104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*Ažuriranje ugovora u tijeku.</w:t>
                  </w:r>
                </w:p>
              </w:tc>
            </w:tr>
          </w:tbl>
          <w:p w:rsidR="00A639E6" w:rsidRDefault="00A639E6">
            <w:pPr>
              <w:spacing w:after="0" w:line="240" w:lineRule="auto"/>
            </w:pPr>
          </w:p>
        </w:tc>
        <w:tc>
          <w:tcPr>
            <w:tcW w:w="59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</w:tr>
      <w:tr w:rsidR="00A639E6">
        <w:trPr>
          <w:trHeight w:val="3820"/>
        </w:trPr>
        <w:tc>
          <w:tcPr>
            <w:tcW w:w="35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0482"/>
            </w:tblGrid>
            <w:tr w:rsidR="00A639E6">
              <w:trPr>
                <w:trHeight w:val="3742"/>
              </w:trPr>
              <w:tc>
                <w:tcPr>
                  <w:tcW w:w="2104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A639E6" w:rsidRDefault="008B7FEF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Puno značenje  stupaca sukladno Pravilniku o planu nabave, registru ugovora, prethodnom savjetovanju i analizi tržišta u javnoj nabavi (NN 101/2017):</w:t>
                  </w:r>
                </w:p>
                <w:p w:rsidR="00A639E6" w:rsidRDefault="008B7FEF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 Evidencijski broj nabave</w:t>
                  </w:r>
                </w:p>
                <w:p w:rsidR="00A639E6" w:rsidRDefault="008B7FEF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 Predmet nabave</w:t>
                  </w:r>
                </w:p>
                <w:p w:rsidR="00A639E6" w:rsidRDefault="008B7FEF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3. Brojčana oznaka predmeta nabave iz Jedinstvenog rječnika </w:t>
                  </w: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javne nabave (CPV)</w:t>
                  </w:r>
                </w:p>
                <w:p w:rsidR="00A639E6" w:rsidRDefault="008B7FEF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4. Broj objave iz EOJN RH</w:t>
                  </w:r>
                </w:p>
                <w:p w:rsidR="00A639E6" w:rsidRDefault="008B7FEF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5. Vrsta postupka (uključujući posebne režime nabave i jednostavnu nabavu)</w:t>
                  </w:r>
                </w:p>
                <w:p w:rsidR="00A639E6" w:rsidRDefault="008B7FEF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6. Naziv i OIB ugovaratelja</w:t>
                  </w:r>
                </w:p>
                <w:p w:rsidR="00A639E6" w:rsidRDefault="008B7FEF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7. Naziv i OIB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podugovaratelja</w:t>
                  </w:r>
                  <w:proofErr w:type="spellEnd"/>
                </w:p>
                <w:p w:rsidR="00A639E6" w:rsidRDefault="008B7FEF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8. Datum sklapanja ugovora ili okvirnog sporazuma u pisanom obliku, uključujući ugovore na temelju okvirnog sporazuma</w:t>
                  </w:r>
                </w:p>
                <w:p w:rsidR="00A639E6" w:rsidRDefault="008B7FEF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9. Rok na koji je ugovor ili okvirni sporazum sklopljen, uključujući ugovore na temelju okvirnog sporazuma</w:t>
                  </w:r>
                </w:p>
                <w:p w:rsidR="00A639E6" w:rsidRDefault="008B7FEF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10. Iznos bez PDV-a na koji je </w:t>
                  </w: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ugovor ili okvirni sporazum sklopljen, uključujući ugovore na temelju okvirnog sporazuma</w:t>
                  </w:r>
                </w:p>
                <w:p w:rsidR="00A639E6" w:rsidRDefault="008B7FEF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11. Iznos PDV-a</w:t>
                  </w:r>
                </w:p>
                <w:p w:rsidR="00A639E6" w:rsidRDefault="008B7FEF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12. Ukupni iznos s PDV-om na koji je ugovor ili okvirni sporazum sklopljen, uključujući ugovore na temelju okvirnog sporazuma</w:t>
                  </w:r>
                </w:p>
                <w:p w:rsidR="00A639E6" w:rsidRDefault="008B7FEF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13. Datum kada je ugovor </w:t>
                  </w: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ili okvirni sporazum, uključujući ugovore na temelju okvirnog sporazuma, izvršen u cijelosti ili navod da je isti raskinut prije isteka roka na koji je sklopljen</w:t>
                  </w:r>
                </w:p>
                <w:p w:rsidR="00A639E6" w:rsidRDefault="008B7FEF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14. Ukupni isplaćeni iznos ugovaratelju s PDV-om na temelju sklopljenog ugovora ili okvirnog s</w:t>
                  </w: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porazuma, uključujući ugovore na temelju okvirnog sporazuma</w:t>
                  </w:r>
                </w:p>
                <w:p w:rsidR="00A639E6" w:rsidRDefault="008B7FEF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15. Obrazloženje ako je iznos koji je isplaćen ugovaratelju veći od iznosa na koji je ugovor ili okvirni sporazum sklopljen, uključujući ugovore na temelju okvirnog sporazuma, odnosno razlozi zbog</w:t>
                  </w: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kojih je isti raskinut prije isteka njegova trajanja</w:t>
                  </w:r>
                </w:p>
                <w:p w:rsidR="00A639E6" w:rsidRDefault="008B7FEF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16. Napomena</w:t>
                  </w:r>
                </w:p>
              </w:tc>
            </w:tr>
          </w:tbl>
          <w:p w:rsidR="00A639E6" w:rsidRDefault="00A639E6">
            <w:pPr>
              <w:spacing w:after="0" w:line="240" w:lineRule="auto"/>
            </w:pPr>
          </w:p>
        </w:tc>
        <w:tc>
          <w:tcPr>
            <w:tcW w:w="59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</w:tr>
      <w:tr w:rsidR="00A639E6">
        <w:trPr>
          <w:trHeight w:val="108"/>
        </w:trPr>
        <w:tc>
          <w:tcPr>
            <w:tcW w:w="35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  <w:tc>
          <w:tcPr>
            <w:tcW w:w="59" w:type="dxa"/>
          </w:tcPr>
          <w:p w:rsidR="00A639E6" w:rsidRDefault="00A639E6">
            <w:pPr>
              <w:pStyle w:val="EmptyCellLayoutStyle"/>
              <w:spacing w:after="0" w:line="240" w:lineRule="auto"/>
            </w:pPr>
          </w:p>
        </w:tc>
      </w:tr>
    </w:tbl>
    <w:p w:rsidR="00A639E6" w:rsidRDefault="00A639E6">
      <w:pPr>
        <w:spacing w:after="0" w:line="240" w:lineRule="auto"/>
      </w:pPr>
    </w:p>
    <w:sectPr w:rsidR="00A639E6" w:rsidSect="008F3632">
      <w:headerReference w:type="default" r:id="rId7"/>
      <w:footerReference w:type="default" r:id="rId8"/>
      <w:pgSz w:w="23407" w:h="16837" w:orient="landscape"/>
      <w:pgMar w:top="1417" w:right="1417" w:bottom="1417" w:left="1417" w:header="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B7FEF" w:rsidRDefault="008B7FEF">
      <w:pPr>
        <w:spacing w:after="0" w:line="240" w:lineRule="auto"/>
      </w:pPr>
      <w:r>
        <w:separator/>
      </w:r>
    </w:p>
  </w:endnote>
  <w:endnote w:type="continuationSeparator" w:id="0">
    <w:p w:rsidR="008B7FEF" w:rsidRDefault="008B7F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4"/>
      <w:gridCol w:w="20481"/>
      <w:gridCol w:w="58"/>
    </w:tblGrid>
    <w:tr w:rsidR="00A639E6">
      <w:tc>
        <w:tcPr>
          <w:tcW w:w="35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21044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59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</w:tr>
    <w:tr w:rsidR="00A639E6">
      <w:tc>
        <w:tcPr>
          <w:tcW w:w="35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21044" w:type="dxa"/>
        </w:tcPr>
        <w:tbl>
          <w:tblPr>
            <w:tblW w:w="0" w:type="auto"/>
            <w:tblCellMar>
              <w:left w:w="0" w:type="dxa"/>
              <w:right w:w="0" w:type="dxa"/>
            </w:tblCellMar>
            <w:tblLook w:val="0000" w:firstRow="0" w:lastRow="0" w:firstColumn="0" w:lastColumn="0" w:noHBand="0" w:noVBand="0"/>
          </w:tblPr>
          <w:tblGrid>
            <w:gridCol w:w="20481"/>
          </w:tblGrid>
          <w:tr w:rsidR="00A639E6">
            <w:trPr>
              <w:trHeight w:val="282"/>
            </w:trPr>
            <w:tc>
              <w:tcPr>
                <w:tcW w:w="21044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:rsidR="00A639E6" w:rsidRDefault="008B7FEF">
                <w:pPr>
                  <w:spacing w:after="0" w:line="240" w:lineRule="auto"/>
                </w:pP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t>Datum izvještaja: 12.05.2020 10:37</w:t>
                </w:r>
              </w:p>
            </w:tc>
          </w:tr>
        </w:tbl>
        <w:p w:rsidR="00A639E6" w:rsidRDefault="00A639E6">
          <w:pPr>
            <w:spacing w:after="0" w:line="240" w:lineRule="auto"/>
          </w:pPr>
        </w:p>
      </w:tc>
      <w:tc>
        <w:tcPr>
          <w:tcW w:w="59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</w:tr>
    <w:tr w:rsidR="00A639E6">
      <w:tc>
        <w:tcPr>
          <w:tcW w:w="35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21044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59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</w:tr>
    <w:tr w:rsidR="009E1745" w:rsidTr="009E1745">
      <w:tc>
        <w:tcPr>
          <w:tcW w:w="35" w:type="dxa"/>
          <w:gridSpan w:val="2"/>
        </w:tcPr>
        <w:tbl>
          <w:tblPr>
            <w:tblW w:w="0" w:type="auto"/>
            <w:tblCellMar>
              <w:left w:w="0" w:type="dxa"/>
              <w:right w:w="0" w:type="dxa"/>
            </w:tblCellMar>
            <w:tblLook w:val="0000" w:firstRow="0" w:lastRow="0" w:firstColumn="0" w:lastColumn="0" w:noHBand="0" w:noVBand="0"/>
          </w:tblPr>
          <w:tblGrid>
            <w:gridCol w:w="20515"/>
          </w:tblGrid>
          <w:tr w:rsidR="00A639E6">
            <w:trPr>
              <w:trHeight w:val="262"/>
            </w:trPr>
            <w:tc>
              <w:tcPr>
                <w:tcW w:w="21080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:rsidR="00A639E6" w:rsidRDefault="008B7FEF">
                <w:pPr>
                  <w:spacing w:after="0" w:line="240" w:lineRule="auto"/>
                  <w:jc w:val="right"/>
                </w:pP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t xml:space="preserve">Stranica </w: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begin"/>
                </w:r>
                <w:r>
                  <w:rPr>
                    <w:rFonts w:ascii="Arial" w:eastAsia="Arial" w:hAnsi="Arial"/>
                    <w:b/>
                    <w:noProof/>
                    <w:color w:val="000000"/>
                    <w:sz w:val="16"/>
                  </w:rPr>
                  <w:instrText xml:space="preserve"> PAGE </w:instrTex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separate"/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t>1</w: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end"/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t xml:space="preserve"> od </w: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begin"/>
                </w:r>
                <w:r>
                  <w:rPr>
                    <w:rFonts w:ascii="Arial" w:eastAsia="Arial" w:hAnsi="Arial"/>
                    <w:b/>
                    <w:noProof/>
                    <w:color w:val="000000"/>
                    <w:sz w:val="16"/>
                  </w:rPr>
                  <w:instrText xml:space="preserve"> NUMPAGES </w:instrTex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separate"/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t>1</w: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end"/>
                </w:r>
              </w:p>
            </w:tc>
          </w:tr>
        </w:tbl>
        <w:p w:rsidR="00A639E6" w:rsidRDefault="00A639E6">
          <w:pPr>
            <w:spacing w:after="0" w:line="240" w:lineRule="auto"/>
          </w:pPr>
        </w:p>
      </w:tc>
      <w:tc>
        <w:tcPr>
          <w:tcW w:w="59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</w:tr>
    <w:tr w:rsidR="00A639E6">
      <w:tc>
        <w:tcPr>
          <w:tcW w:w="35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21044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59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B7FEF" w:rsidRDefault="008B7FEF">
      <w:pPr>
        <w:spacing w:after="0" w:line="240" w:lineRule="auto"/>
      </w:pPr>
      <w:r>
        <w:separator/>
      </w:r>
    </w:p>
  </w:footnote>
  <w:footnote w:type="continuationSeparator" w:id="0">
    <w:p w:rsidR="008B7FEF" w:rsidRDefault="008B7F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4"/>
      <w:gridCol w:w="1412"/>
      <w:gridCol w:w="19070"/>
      <w:gridCol w:w="57"/>
    </w:tblGrid>
    <w:tr w:rsidR="00A639E6">
      <w:tc>
        <w:tcPr>
          <w:tcW w:w="35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1417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19627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59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</w:tr>
    <w:tr w:rsidR="00A639E6">
      <w:tc>
        <w:tcPr>
          <w:tcW w:w="35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1417" w:type="dxa"/>
          <w:vMerge w:val="restart"/>
          <w:tcBorders>
            <w:top w:val="nil"/>
            <w:left w:val="nil"/>
            <w:bottom w:val="nil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</w:tcPr>
        <w:p w:rsidR="00A639E6" w:rsidRDefault="008B7FEF">
          <w:pPr>
            <w:spacing w:after="0" w:line="240" w:lineRule="auto"/>
          </w:pPr>
          <w:r>
            <w:rPr>
              <w:noProof/>
            </w:rPr>
            <w:drawing>
              <wp:inline distT="0" distB="0" distL="0" distR="0">
                <wp:extent cx="791328" cy="263776"/>
                <wp:effectExtent l="0" t="0" r="0" b="0"/>
                <wp:docPr id="1" name="img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g3.png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91328" cy="26377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27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59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</w:tr>
    <w:tr w:rsidR="00A639E6">
      <w:tc>
        <w:tcPr>
          <w:tcW w:w="35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1417" w:type="dxa"/>
          <w:vMerge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19627" w:type="dxa"/>
        </w:tcPr>
        <w:tbl>
          <w:tblPr>
            <w:tblW w:w="0" w:type="auto"/>
            <w:tblCellMar>
              <w:left w:w="0" w:type="dxa"/>
              <w:right w:w="0" w:type="dxa"/>
            </w:tblCellMar>
            <w:tblLook w:val="0000" w:firstRow="0" w:lastRow="0" w:firstColumn="0" w:lastColumn="0" w:noHBand="0" w:noVBand="0"/>
          </w:tblPr>
          <w:tblGrid>
            <w:gridCol w:w="19070"/>
          </w:tblGrid>
          <w:tr w:rsidR="00A639E6">
            <w:trPr>
              <w:trHeight w:val="262"/>
            </w:trPr>
            <w:tc>
              <w:tcPr>
                <w:tcW w:w="19627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:rsidR="00A639E6" w:rsidRDefault="008B7FEF">
                <w:pPr>
                  <w:spacing w:after="0" w:line="240" w:lineRule="auto"/>
                </w:pPr>
                <w:r>
                  <w:rPr>
                    <w:rFonts w:ascii="Arial" w:eastAsia="Arial" w:hAnsi="Arial"/>
                    <w:b/>
                    <w:color w:val="000000"/>
                    <w:sz w:val="24"/>
                  </w:rPr>
                  <w:t>REGISTAR UGOVORA</w:t>
                </w:r>
              </w:p>
            </w:tc>
          </w:tr>
        </w:tbl>
        <w:p w:rsidR="00A639E6" w:rsidRDefault="00A639E6">
          <w:pPr>
            <w:spacing w:after="0" w:line="240" w:lineRule="auto"/>
          </w:pPr>
        </w:p>
      </w:tc>
      <w:tc>
        <w:tcPr>
          <w:tcW w:w="59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</w:tr>
    <w:tr w:rsidR="00A639E6">
      <w:tc>
        <w:tcPr>
          <w:tcW w:w="35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1417" w:type="dxa"/>
          <w:vMerge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19627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59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</w:tr>
    <w:tr w:rsidR="00A639E6">
      <w:tc>
        <w:tcPr>
          <w:tcW w:w="35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1417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19627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  <w:tc>
        <w:tcPr>
          <w:tcW w:w="59" w:type="dxa"/>
        </w:tcPr>
        <w:p w:rsidR="00A639E6" w:rsidRDefault="00A639E6">
          <w:pPr>
            <w:pStyle w:val="EmptyCellLayoutStyle"/>
            <w:spacing w:after="0" w:line="240" w:lineRule="auto"/>
          </w:pPr>
        </w:p>
      </w:tc>
    </w:tr>
  </w:tbl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1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2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3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4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5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6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7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8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4" w15:restartNumberingAfterBreak="0">
    <w:nsid w:val="00000005"/>
    <w:multiLevelType w:val="multilevel"/>
    <w:tmpl w:val="00000005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5" w15:restartNumberingAfterBreak="0">
    <w:nsid w:val="00000006"/>
    <w:multiLevelType w:val="multilevel"/>
    <w:tmpl w:val="00000006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6" w15:restartNumberingAfterBreak="0">
    <w:nsid w:val="00000007"/>
    <w:multiLevelType w:val="multilevel"/>
    <w:tmpl w:val="00000007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7" w15:restartNumberingAfterBreak="0">
    <w:nsid w:val="00000008"/>
    <w:multiLevelType w:val="multilevel"/>
    <w:tmpl w:val="00000008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8" w15:restartNumberingAfterBreak="0">
    <w:nsid w:val="00000009"/>
    <w:multiLevelType w:val="multilevel"/>
    <w:tmpl w:val="00000009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9" w15:restartNumberingAfterBreak="0">
    <w:nsid w:val="0000000A"/>
    <w:multiLevelType w:val="multilevel"/>
    <w:tmpl w:val="0000000A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0" w15:restartNumberingAfterBreak="0">
    <w:nsid w:val="0000000B"/>
    <w:multiLevelType w:val="multilevel"/>
    <w:tmpl w:val="0000000B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1" w15:restartNumberingAfterBreak="0">
    <w:nsid w:val="0000000C"/>
    <w:multiLevelType w:val="multilevel"/>
    <w:tmpl w:val="0000000C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2" w15:restartNumberingAfterBreak="0">
    <w:nsid w:val="0000000D"/>
    <w:multiLevelType w:val="multilevel"/>
    <w:tmpl w:val="0000000D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3" w15:restartNumberingAfterBreak="0">
    <w:nsid w:val="0000000E"/>
    <w:multiLevelType w:val="multilevel"/>
    <w:tmpl w:val="0000000E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4" w15:restartNumberingAfterBreak="0">
    <w:nsid w:val="0000000F"/>
    <w:multiLevelType w:val="multilevel"/>
    <w:tmpl w:val="0000000F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5" w15:restartNumberingAfterBreak="0">
    <w:nsid w:val="00000010"/>
    <w:multiLevelType w:val="multilevel"/>
    <w:tmpl w:val="00000010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6" w15:restartNumberingAfterBreak="0">
    <w:nsid w:val="00000011"/>
    <w:multiLevelType w:val="multilevel"/>
    <w:tmpl w:val="00000011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7" w15:restartNumberingAfterBreak="0">
    <w:nsid w:val="00000012"/>
    <w:multiLevelType w:val="multilevel"/>
    <w:tmpl w:val="00000012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39E6"/>
    <w:rsid w:val="008B7FEF"/>
    <w:rsid w:val="008F3632"/>
    <w:rsid w:val="009E1745"/>
    <w:rsid w:val="00A63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A77272-5698-4A56-9C94-D475229B8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EmptyCellLayoutStyle">
    <w:name w:val="EmptyCellLayoutStyle"/>
    <w:rPr>
      <w:sz w:val="2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F36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F36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1487</Words>
  <Characters>8482</Characters>
  <Application>Microsoft Office Word</Application>
  <DocSecurity>0</DocSecurity>
  <Lines>70</Lines>
  <Paragraphs>19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RPT_Ugovor</vt:lpstr>
    </vt:vector>
  </TitlesOfParts>
  <Company/>
  <LinksUpToDate>false</LinksUpToDate>
  <CharactersWithSpaces>9950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RPT_Ugovor</dc:title>
  <dc:creator>Talija Rodić</dc:creator>
  <dc:description/>
  <cp:lastModifiedBy>Talija Rodić</cp:lastModifiedBy>
  <cp:revision>2</cp:revision>
  <cp:lastPrinted>2020-05-12T08:42:00Z</cp:lastPrinted>
  <dcterms:created xsi:type="dcterms:W3CDTF">2020-05-12T08:43:00Z</dcterms:created>
  <dcterms:modified xsi:type="dcterms:W3CDTF">2020-05-12T08:43:00Z</dcterms:modified>
</cp:coreProperties>
</file>