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8"/>
        <w:gridCol w:w="1395"/>
      </w:tblGrid>
      <w:tr w:rsidR="00204863" w:rsidRPr="00204863" w14:paraId="0AC7A0EA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467745AA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8B86558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514D1F7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35DDACB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774DC9E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4940684C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6EE0FB7" w14:textId="58D5F4E6" w:rsidR="00204863" w:rsidRPr="00204863" w:rsidRDefault="00856C48" w:rsidP="00204863">
            <w:pPr>
              <w:jc w:val="right"/>
            </w:pPr>
            <w:r>
              <w:t>1.29</w:t>
            </w:r>
            <w:r w:rsidR="0031676F">
              <w:t>7.378</w:t>
            </w:r>
            <w:r w:rsidR="005747EA">
              <w:t>,00</w:t>
            </w:r>
          </w:p>
        </w:tc>
      </w:tr>
      <w:tr w:rsidR="00204863" w:rsidRPr="00204863" w14:paraId="799B42A6" w14:textId="77777777" w:rsidTr="00EB1CDE">
        <w:trPr>
          <w:trHeight w:val="276"/>
        </w:trPr>
        <w:tc>
          <w:tcPr>
            <w:tcW w:w="350" w:type="pct"/>
          </w:tcPr>
          <w:p w14:paraId="14386631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2B51AA0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08CB4824" w14:textId="699F2658" w:rsidR="00204863" w:rsidRPr="00204863" w:rsidRDefault="00856C48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1DF186E5" w14:textId="77777777" w:rsidTr="00EB1CDE">
        <w:trPr>
          <w:trHeight w:val="276"/>
        </w:trPr>
        <w:tc>
          <w:tcPr>
            <w:tcW w:w="350" w:type="pct"/>
          </w:tcPr>
          <w:p w14:paraId="5458D5A3" w14:textId="23AA2A38" w:rsidR="00204863" w:rsidRPr="00204863" w:rsidRDefault="00204863"/>
        </w:tc>
        <w:tc>
          <w:tcPr>
            <w:tcW w:w="3887" w:type="pct"/>
          </w:tcPr>
          <w:p w14:paraId="6F08A774" w14:textId="1E5450BD" w:rsidR="00204863" w:rsidRPr="00204863" w:rsidRDefault="00204863"/>
        </w:tc>
        <w:tc>
          <w:tcPr>
            <w:tcW w:w="763" w:type="pct"/>
          </w:tcPr>
          <w:p w14:paraId="3A0CF3CB" w14:textId="782AFB2C" w:rsidR="00204863" w:rsidRPr="00204863" w:rsidRDefault="00204863" w:rsidP="00204863">
            <w:pPr>
              <w:jc w:val="right"/>
            </w:pPr>
          </w:p>
        </w:tc>
      </w:tr>
      <w:tr w:rsidR="00204863" w:rsidRPr="00204863" w14:paraId="38187F1E" w14:textId="77777777" w:rsidTr="00EB1CDE">
        <w:trPr>
          <w:trHeight w:val="276"/>
        </w:trPr>
        <w:tc>
          <w:tcPr>
            <w:tcW w:w="350" w:type="pct"/>
          </w:tcPr>
          <w:p w14:paraId="55D0B1FE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42493CF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0EB45B1F" w14:textId="689281E5" w:rsidR="00204863" w:rsidRPr="00204863" w:rsidRDefault="00856C48" w:rsidP="00204863">
            <w:pPr>
              <w:jc w:val="right"/>
            </w:pPr>
            <w:r>
              <w:t>1.29</w:t>
            </w:r>
            <w:r w:rsidR="0031676F">
              <w:t>5.786</w:t>
            </w:r>
            <w:r w:rsidR="00204863" w:rsidRPr="00204863">
              <w:t>,00</w:t>
            </w:r>
          </w:p>
        </w:tc>
      </w:tr>
      <w:tr w:rsidR="00204863" w:rsidRPr="00204863" w14:paraId="60248620" w14:textId="77777777" w:rsidTr="00EB1CDE">
        <w:trPr>
          <w:trHeight w:val="276"/>
        </w:trPr>
        <w:tc>
          <w:tcPr>
            <w:tcW w:w="350" w:type="pct"/>
          </w:tcPr>
          <w:p w14:paraId="1ED166FC" w14:textId="1860CF67" w:rsidR="00204863" w:rsidRPr="00204863" w:rsidRDefault="00204863" w:rsidP="00204863"/>
        </w:tc>
        <w:tc>
          <w:tcPr>
            <w:tcW w:w="3887" w:type="pct"/>
          </w:tcPr>
          <w:p w14:paraId="62689727" w14:textId="339C9083" w:rsidR="00204863" w:rsidRPr="00204863" w:rsidRDefault="00204863" w:rsidP="00204863"/>
        </w:tc>
        <w:tc>
          <w:tcPr>
            <w:tcW w:w="763" w:type="pct"/>
          </w:tcPr>
          <w:p w14:paraId="617BA98E" w14:textId="23F2C5D7" w:rsidR="00204863" w:rsidRPr="00204863" w:rsidRDefault="00204863" w:rsidP="00204863">
            <w:pPr>
              <w:jc w:val="right"/>
            </w:pPr>
          </w:p>
        </w:tc>
      </w:tr>
      <w:tr w:rsidR="00204863" w:rsidRPr="00204863" w14:paraId="71DB6B27" w14:textId="77777777" w:rsidTr="00EB1CDE">
        <w:trPr>
          <w:trHeight w:val="276"/>
        </w:trPr>
        <w:tc>
          <w:tcPr>
            <w:tcW w:w="350" w:type="pct"/>
          </w:tcPr>
          <w:p w14:paraId="743A55C9" w14:textId="77777777" w:rsidR="00204863" w:rsidRPr="00204863" w:rsidRDefault="00204863" w:rsidP="00204863"/>
        </w:tc>
        <w:tc>
          <w:tcPr>
            <w:tcW w:w="3887" w:type="pct"/>
          </w:tcPr>
          <w:p w14:paraId="7CF9E9E4" w14:textId="57632AA4" w:rsidR="00856C48" w:rsidRPr="00204863" w:rsidRDefault="00856C48" w:rsidP="00204863"/>
        </w:tc>
        <w:tc>
          <w:tcPr>
            <w:tcW w:w="763" w:type="pct"/>
          </w:tcPr>
          <w:p w14:paraId="1A8EC2FF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12E7CA36" w14:textId="77777777" w:rsidTr="00EB1CDE">
        <w:trPr>
          <w:trHeight w:val="276"/>
        </w:trPr>
        <w:tc>
          <w:tcPr>
            <w:tcW w:w="350" w:type="pct"/>
          </w:tcPr>
          <w:p w14:paraId="09AAB20E" w14:textId="77777777" w:rsidR="00204863" w:rsidRPr="00204863" w:rsidRDefault="00204863" w:rsidP="00204863"/>
        </w:tc>
        <w:tc>
          <w:tcPr>
            <w:tcW w:w="3887" w:type="pct"/>
          </w:tcPr>
          <w:p w14:paraId="747D725D" w14:textId="77777777" w:rsidR="00204863" w:rsidRPr="00204863" w:rsidRDefault="00204863" w:rsidP="00204863"/>
        </w:tc>
        <w:tc>
          <w:tcPr>
            <w:tcW w:w="763" w:type="pct"/>
          </w:tcPr>
          <w:p w14:paraId="0B994B3B" w14:textId="77777777" w:rsidR="00204863" w:rsidRDefault="00204863" w:rsidP="00E04C49"/>
        </w:tc>
      </w:tr>
      <w:tr w:rsidR="00204863" w:rsidRPr="00204863" w14:paraId="75F04265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614540CC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38D3C161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2EAE75F7" w14:textId="77777777" w:rsidR="00204863" w:rsidRDefault="00204863" w:rsidP="00204863"/>
        </w:tc>
      </w:tr>
      <w:tr w:rsidR="00204863" w:rsidRPr="00204863" w14:paraId="0B2EC2F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957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0C4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4" w14:textId="43AF8F14" w:rsidR="00204863" w:rsidRPr="00007E56" w:rsidRDefault="00F9387C" w:rsidP="00204863">
            <w:r>
              <w:rPr>
                <w:b/>
                <w:bCs/>
                <w:sz w:val="20"/>
                <w:szCs w:val="20"/>
              </w:rPr>
              <w:t>1</w:t>
            </w:r>
            <w:r w:rsidR="004E788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297.378,00</w:t>
            </w:r>
          </w:p>
        </w:tc>
      </w:tr>
      <w:tr w:rsidR="00204863" w:rsidRPr="00204863" w14:paraId="267B6A92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1BF915C1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3DC4592A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309D881C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3D8139A7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7B4390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07FDBC02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C225E1D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7FE327C8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18DA193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17C391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A68258" w14:textId="3889D2C8" w:rsidR="00204863" w:rsidRPr="00DB39B5" w:rsidRDefault="00856C48" w:rsidP="00204863">
            <w:pPr>
              <w:jc w:val="right"/>
            </w:pPr>
            <w:r>
              <w:t>1.29</w:t>
            </w:r>
            <w:r w:rsidR="0031676F">
              <w:t>7.378</w:t>
            </w:r>
            <w:r w:rsidR="00BF36DD" w:rsidRPr="00DB39B5">
              <w:t>,00</w:t>
            </w:r>
          </w:p>
        </w:tc>
      </w:tr>
      <w:tr w:rsidR="00204863" w:rsidRPr="00204863" w14:paraId="138C4FB1" w14:textId="77777777" w:rsidTr="00EB1CDE">
        <w:trPr>
          <w:trHeight w:val="276"/>
        </w:trPr>
        <w:tc>
          <w:tcPr>
            <w:tcW w:w="350" w:type="pct"/>
          </w:tcPr>
          <w:p w14:paraId="487A1E3D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0FE6EA4C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28B71ACF" w14:textId="39FE0930" w:rsidR="00204863" w:rsidRPr="00DB39B5" w:rsidRDefault="00856C48" w:rsidP="00204863">
            <w:pPr>
              <w:jc w:val="right"/>
            </w:pPr>
            <w:r>
              <w:t>1.0</w:t>
            </w:r>
            <w:r w:rsidR="0031676F">
              <w:t>33.670</w:t>
            </w:r>
            <w:r w:rsidR="00740D79" w:rsidRPr="00DB39B5">
              <w:t>,00</w:t>
            </w:r>
          </w:p>
        </w:tc>
      </w:tr>
      <w:tr w:rsidR="00204863" w:rsidRPr="00204863" w14:paraId="296E5939" w14:textId="77777777" w:rsidTr="00EB1CDE">
        <w:trPr>
          <w:trHeight w:val="276"/>
        </w:trPr>
        <w:tc>
          <w:tcPr>
            <w:tcW w:w="350" w:type="pct"/>
          </w:tcPr>
          <w:p w14:paraId="08DA00A3" w14:textId="2837A509" w:rsidR="00204863" w:rsidRPr="00CB609A" w:rsidRDefault="00204863" w:rsidP="00204863"/>
        </w:tc>
        <w:tc>
          <w:tcPr>
            <w:tcW w:w="3887" w:type="pct"/>
          </w:tcPr>
          <w:p w14:paraId="2E571DB2" w14:textId="2A3757FF" w:rsidR="00204863" w:rsidRPr="00CB609A" w:rsidRDefault="00204863" w:rsidP="00204863"/>
        </w:tc>
        <w:tc>
          <w:tcPr>
            <w:tcW w:w="763" w:type="pct"/>
          </w:tcPr>
          <w:p w14:paraId="5F1AFD25" w14:textId="347FE9C1" w:rsidR="00204863" w:rsidRPr="00DB39B5" w:rsidRDefault="00204863" w:rsidP="00204863">
            <w:pPr>
              <w:jc w:val="right"/>
            </w:pPr>
          </w:p>
        </w:tc>
      </w:tr>
      <w:tr w:rsidR="00204863" w:rsidRPr="00204863" w14:paraId="499C035A" w14:textId="77777777" w:rsidTr="00EB1CDE">
        <w:trPr>
          <w:trHeight w:val="276"/>
        </w:trPr>
        <w:tc>
          <w:tcPr>
            <w:tcW w:w="350" w:type="pct"/>
          </w:tcPr>
          <w:p w14:paraId="09619EF3" w14:textId="0F25F3A0" w:rsidR="00204863" w:rsidRPr="00CB609A" w:rsidRDefault="00204863" w:rsidP="00204863"/>
        </w:tc>
        <w:tc>
          <w:tcPr>
            <w:tcW w:w="3887" w:type="pct"/>
          </w:tcPr>
          <w:p w14:paraId="011B8F72" w14:textId="4981AF11" w:rsidR="00204863" w:rsidRPr="00CB609A" w:rsidRDefault="00204863" w:rsidP="00204863"/>
        </w:tc>
        <w:tc>
          <w:tcPr>
            <w:tcW w:w="763" w:type="pct"/>
          </w:tcPr>
          <w:p w14:paraId="195AC09D" w14:textId="79C3041C" w:rsidR="00204863" w:rsidRPr="00DB39B5" w:rsidRDefault="00204863" w:rsidP="00204863">
            <w:pPr>
              <w:jc w:val="right"/>
            </w:pPr>
          </w:p>
        </w:tc>
      </w:tr>
      <w:tr w:rsidR="00204863" w:rsidRPr="00204863" w14:paraId="6598BBDE" w14:textId="77777777" w:rsidTr="00EB1CDE">
        <w:trPr>
          <w:trHeight w:val="276"/>
        </w:trPr>
        <w:tc>
          <w:tcPr>
            <w:tcW w:w="350" w:type="pct"/>
          </w:tcPr>
          <w:p w14:paraId="01398182" w14:textId="4D4BAA14" w:rsidR="00204863" w:rsidRPr="00CB609A" w:rsidRDefault="00204863" w:rsidP="00204863"/>
        </w:tc>
        <w:tc>
          <w:tcPr>
            <w:tcW w:w="3887" w:type="pct"/>
          </w:tcPr>
          <w:p w14:paraId="1629FFF1" w14:textId="1DAB3CE4" w:rsidR="00204863" w:rsidRPr="00CB609A" w:rsidRDefault="00204863" w:rsidP="00204863"/>
        </w:tc>
        <w:tc>
          <w:tcPr>
            <w:tcW w:w="763" w:type="pct"/>
          </w:tcPr>
          <w:p w14:paraId="644C7E5E" w14:textId="3DFFE970" w:rsidR="00204863" w:rsidRPr="00DB39B5" w:rsidRDefault="00204863" w:rsidP="00204863">
            <w:pPr>
              <w:jc w:val="right"/>
            </w:pPr>
          </w:p>
        </w:tc>
      </w:tr>
      <w:tr w:rsidR="00B22C1C" w:rsidRPr="00204863" w14:paraId="40058F9D" w14:textId="77777777" w:rsidTr="00EB1CDE">
        <w:trPr>
          <w:trHeight w:val="276"/>
        </w:trPr>
        <w:tc>
          <w:tcPr>
            <w:tcW w:w="350" w:type="pct"/>
          </w:tcPr>
          <w:p w14:paraId="2F6C2265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62704200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07A0D484" w14:textId="1468B3AE" w:rsidR="00B22C1C" w:rsidRPr="00DB39B5" w:rsidRDefault="00856C48" w:rsidP="00204863">
            <w:pPr>
              <w:jc w:val="right"/>
            </w:pPr>
            <w:r>
              <w:t>247.516</w:t>
            </w:r>
            <w:r w:rsidR="006775AD" w:rsidRPr="00DB39B5">
              <w:t>,00</w:t>
            </w:r>
          </w:p>
        </w:tc>
      </w:tr>
      <w:tr w:rsidR="00B22C1C" w:rsidRPr="00204863" w14:paraId="278C5135" w14:textId="77777777" w:rsidTr="00EB1CDE">
        <w:trPr>
          <w:trHeight w:val="276"/>
        </w:trPr>
        <w:tc>
          <w:tcPr>
            <w:tcW w:w="350" w:type="pct"/>
          </w:tcPr>
          <w:p w14:paraId="306354B3" w14:textId="72198EAA" w:rsidR="00B22C1C" w:rsidRPr="00CB609A" w:rsidRDefault="00B22C1C" w:rsidP="00204863"/>
        </w:tc>
        <w:tc>
          <w:tcPr>
            <w:tcW w:w="3887" w:type="pct"/>
          </w:tcPr>
          <w:p w14:paraId="6DB5289F" w14:textId="2E579C72" w:rsidR="00B22C1C" w:rsidRPr="00CB609A" w:rsidRDefault="00B22C1C" w:rsidP="00204863"/>
        </w:tc>
        <w:tc>
          <w:tcPr>
            <w:tcW w:w="763" w:type="pct"/>
          </w:tcPr>
          <w:p w14:paraId="59E4548B" w14:textId="6AC8A465" w:rsidR="00B22C1C" w:rsidRPr="00DB39B5" w:rsidRDefault="00B22C1C" w:rsidP="00204863">
            <w:pPr>
              <w:jc w:val="right"/>
            </w:pPr>
          </w:p>
        </w:tc>
      </w:tr>
      <w:tr w:rsidR="00B22C1C" w:rsidRPr="00204863" w14:paraId="02A49CF0" w14:textId="77777777" w:rsidTr="00EB1CDE">
        <w:trPr>
          <w:trHeight w:val="276"/>
        </w:trPr>
        <w:tc>
          <w:tcPr>
            <w:tcW w:w="350" w:type="pct"/>
          </w:tcPr>
          <w:p w14:paraId="4D1429A2" w14:textId="6A7C298B" w:rsidR="00B22C1C" w:rsidRPr="00CB609A" w:rsidRDefault="00B22C1C" w:rsidP="00204863"/>
        </w:tc>
        <w:tc>
          <w:tcPr>
            <w:tcW w:w="3887" w:type="pct"/>
          </w:tcPr>
          <w:p w14:paraId="198DFB5A" w14:textId="0FD7F26E" w:rsidR="00B22C1C" w:rsidRPr="00CB609A" w:rsidRDefault="00B22C1C" w:rsidP="00204863"/>
        </w:tc>
        <w:tc>
          <w:tcPr>
            <w:tcW w:w="763" w:type="pct"/>
          </w:tcPr>
          <w:p w14:paraId="76F07AD1" w14:textId="5982F403" w:rsidR="00B22C1C" w:rsidRPr="00DB39B5" w:rsidRDefault="00B22C1C" w:rsidP="00204863">
            <w:pPr>
              <w:jc w:val="right"/>
            </w:pPr>
          </w:p>
        </w:tc>
      </w:tr>
      <w:tr w:rsidR="00B22C1C" w:rsidRPr="00204863" w14:paraId="3DD56318" w14:textId="77777777" w:rsidTr="00EB1CDE">
        <w:trPr>
          <w:trHeight w:val="276"/>
        </w:trPr>
        <w:tc>
          <w:tcPr>
            <w:tcW w:w="350" w:type="pct"/>
          </w:tcPr>
          <w:p w14:paraId="00256428" w14:textId="5AE09662" w:rsidR="00B22C1C" w:rsidRPr="00CB609A" w:rsidRDefault="00B22C1C" w:rsidP="00204863"/>
        </w:tc>
        <w:tc>
          <w:tcPr>
            <w:tcW w:w="3887" w:type="pct"/>
          </w:tcPr>
          <w:p w14:paraId="357FF228" w14:textId="57BF244E" w:rsidR="00B22C1C" w:rsidRPr="00CB609A" w:rsidRDefault="00B22C1C" w:rsidP="00204863"/>
        </w:tc>
        <w:tc>
          <w:tcPr>
            <w:tcW w:w="763" w:type="pct"/>
          </w:tcPr>
          <w:p w14:paraId="0879A5AC" w14:textId="3852B38E" w:rsidR="00B22C1C" w:rsidRPr="00DB39B5" w:rsidRDefault="00B22C1C" w:rsidP="00204863">
            <w:pPr>
              <w:jc w:val="right"/>
            </w:pPr>
          </w:p>
        </w:tc>
      </w:tr>
      <w:tr w:rsidR="00B22C1C" w:rsidRPr="00204863" w14:paraId="2B6145CA" w14:textId="77777777" w:rsidTr="00EB1CDE">
        <w:trPr>
          <w:trHeight w:val="276"/>
        </w:trPr>
        <w:tc>
          <w:tcPr>
            <w:tcW w:w="350" w:type="pct"/>
          </w:tcPr>
          <w:p w14:paraId="3E475E9E" w14:textId="3C39E578" w:rsidR="00B22C1C" w:rsidRPr="00CB609A" w:rsidRDefault="00B22C1C" w:rsidP="00204863"/>
        </w:tc>
        <w:tc>
          <w:tcPr>
            <w:tcW w:w="3887" w:type="pct"/>
          </w:tcPr>
          <w:p w14:paraId="5305B780" w14:textId="1CEFF294" w:rsidR="00B22C1C" w:rsidRPr="00CB609A" w:rsidRDefault="00B22C1C" w:rsidP="00204863"/>
        </w:tc>
        <w:tc>
          <w:tcPr>
            <w:tcW w:w="763" w:type="pct"/>
          </w:tcPr>
          <w:p w14:paraId="1D5D9D1E" w14:textId="74F60377" w:rsidR="00B22C1C" w:rsidRPr="00DB39B5" w:rsidRDefault="00B22C1C" w:rsidP="00204863">
            <w:pPr>
              <w:jc w:val="right"/>
            </w:pPr>
          </w:p>
        </w:tc>
      </w:tr>
      <w:tr w:rsidR="00B22C1C" w:rsidRPr="00204863" w14:paraId="5EEE585D" w14:textId="77777777" w:rsidTr="00EB1CDE">
        <w:trPr>
          <w:trHeight w:val="276"/>
        </w:trPr>
        <w:tc>
          <w:tcPr>
            <w:tcW w:w="350" w:type="pct"/>
          </w:tcPr>
          <w:p w14:paraId="4DBF3192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3ADD8A0D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6005F0A8" w14:textId="4EE7CBDE" w:rsidR="00B22C1C" w:rsidRPr="00DB39B5" w:rsidRDefault="00856C48" w:rsidP="00204863">
            <w:pPr>
              <w:jc w:val="right"/>
            </w:pPr>
            <w:r>
              <w:t>1.327</w:t>
            </w:r>
            <w:r w:rsidR="00B22C1C" w:rsidRPr="00DB39B5">
              <w:t>,00</w:t>
            </w:r>
          </w:p>
        </w:tc>
      </w:tr>
      <w:tr w:rsidR="00856C48" w:rsidRPr="00204863" w14:paraId="3F1AE1B3" w14:textId="77777777" w:rsidTr="00EB1CDE">
        <w:trPr>
          <w:trHeight w:val="276"/>
        </w:trPr>
        <w:tc>
          <w:tcPr>
            <w:tcW w:w="350" w:type="pct"/>
          </w:tcPr>
          <w:p w14:paraId="78C0C0DF" w14:textId="7A121DEA" w:rsidR="00856C48" w:rsidRPr="00CB609A" w:rsidRDefault="00856C48" w:rsidP="00856C48"/>
        </w:tc>
        <w:tc>
          <w:tcPr>
            <w:tcW w:w="3887" w:type="pct"/>
          </w:tcPr>
          <w:p w14:paraId="15B42A18" w14:textId="18B6842B" w:rsidR="00856C48" w:rsidRPr="00CB609A" w:rsidRDefault="00856C48" w:rsidP="00856C48"/>
        </w:tc>
        <w:tc>
          <w:tcPr>
            <w:tcW w:w="763" w:type="pct"/>
          </w:tcPr>
          <w:p w14:paraId="3BBF9098" w14:textId="0A8CD20E" w:rsidR="00856C48" w:rsidRPr="00DB39B5" w:rsidRDefault="00856C48" w:rsidP="00856C48">
            <w:pPr>
              <w:jc w:val="right"/>
            </w:pPr>
          </w:p>
        </w:tc>
      </w:tr>
      <w:tr w:rsidR="00856C48" w:rsidRPr="00204863" w14:paraId="3EE3AE4D" w14:textId="77777777" w:rsidTr="00EB1CDE">
        <w:trPr>
          <w:trHeight w:val="276"/>
        </w:trPr>
        <w:tc>
          <w:tcPr>
            <w:tcW w:w="350" w:type="pct"/>
          </w:tcPr>
          <w:p w14:paraId="055158A3" w14:textId="77777777" w:rsidR="00856C48" w:rsidRPr="00CB609A" w:rsidRDefault="00856C48" w:rsidP="00856C48">
            <w:r w:rsidRPr="00CB609A">
              <w:t>37</w:t>
            </w:r>
          </w:p>
        </w:tc>
        <w:tc>
          <w:tcPr>
            <w:tcW w:w="3887" w:type="pct"/>
          </w:tcPr>
          <w:p w14:paraId="1CC21911" w14:textId="77777777" w:rsidR="00856C48" w:rsidRPr="00CB609A" w:rsidRDefault="00856C48" w:rsidP="00856C48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5D486F53" w14:textId="2B10633C" w:rsidR="00856C48" w:rsidRPr="00DB39B5" w:rsidRDefault="00856C48" w:rsidP="00856C48">
            <w:pPr>
              <w:jc w:val="right"/>
            </w:pPr>
            <w:r>
              <w:t>14.865</w:t>
            </w:r>
            <w:r w:rsidRPr="00DB39B5">
              <w:t>,00</w:t>
            </w:r>
          </w:p>
        </w:tc>
      </w:tr>
      <w:tr w:rsidR="00856C48" w:rsidRPr="00204863" w14:paraId="7634024D" w14:textId="77777777" w:rsidTr="00EB1CDE">
        <w:trPr>
          <w:trHeight w:val="276"/>
        </w:trPr>
        <w:tc>
          <w:tcPr>
            <w:tcW w:w="350" w:type="pct"/>
          </w:tcPr>
          <w:p w14:paraId="3FA29012" w14:textId="7DCF08AD" w:rsidR="00856C48" w:rsidRPr="00CB609A" w:rsidRDefault="00856C48" w:rsidP="00856C48"/>
        </w:tc>
        <w:tc>
          <w:tcPr>
            <w:tcW w:w="3887" w:type="pct"/>
          </w:tcPr>
          <w:p w14:paraId="5A7DE30C" w14:textId="6EF666B4" w:rsidR="00856C48" w:rsidRPr="00CB609A" w:rsidRDefault="00856C48" w:rsidP="00856C48"/>
        </w:tc>
        <w:tc>
          <w:tcPr>
            <w:tcW w:w="763" w:type="pct"/>
          </w:tcPr>
          <w:p w14:paraId="2A7C1B67" w14:textId="2CF931C0" w:rsidR="00856C48" w:rsidRPr="00DB39B5" w:rsidRDefault="00856C48" w:rsidP="00856C48">
            <w:pPr>
              <w:jc w:val="right"/>
            </w:pPr>
          </w:p>
        </w:tc>
      </w:tr>
      <w:tr w:rsidR="00856C48" w:rsidRPr="00204863" w14:paraId="480E955B" w14:textId="77777777" w:rsidTr="00EB1CDE">
        <w:trPr>
          <w:trHeight w:val="276"/>
        </w:trPr>
        <w:tc>
          <w:tcPr>
            <w:tcW w:w="350" w:type="pct"/>
          </w:tcPr>
          <w:p w14:paraId="4449338A" w14:textId="77777777" w:rsidR="00856C48" w:rsidRPr="00CB609A" w:rsidRDefault="00856C48" w:rsidP="00856C48"/>
        </w:tc>
        <w:tc>
          <w:tcPr>
            <w:tcW w:w="3887" w:type="pct"/>
          </w:tcPr>
          <w:p w14:paraId="474B20CE" w14:textId="77777777" w:rsidR="00856C48" w:rsidRPr="00CB609A" w:rsidRDefault="00856C48" w:rsidP="00856C48"/>
        </w:tc>
        <w:tc>
          <w:tcPr>
            <w:tcW w:w="763" w:type="pct"/>
          </w:tcPr>
          <w:p w14:paraId="2836595A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3EFC5332" w14:textId="77777777" w:rsidTr="00EB1CDE">
        <w:trPr>
          <w:trHeight w:val="276"/>
        </w:trPr>
        <w:tc>
          <w:tcPr>
            <w:tcW w:w="350" w:type="pct"/>
          </w:tcPr>
          <w:p w14:paraId="72849EB8" w14:textId="77777777" w:rsidR="00856C48" w:rsidRDefault="00856C48" w:rsidP="00856C48"/>
        </w:tc>
        <w:tc>
          <w:tcPr>
            <w:tcW w:w="3887" w:type="pct"/>
          </w:tcPr>
          <w:p w14:paraId="64C9F0CD" w14:textId="77777777" w:rsidR="00856C48" w:rsidRDefault="00856C48" w:rsidP="00856C48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3227E155" w14:textId="77777777" w:rsidR="00856C48" w:rsidRPr="00DB39B5" w:rsidRDefault="00856C48" w:rsidP="00856C48">
            <w:pPr>
              <w:jc w:val="center"/>
            </w:pPr>
          </w:p>
        </w:tc>
      </w:tr>
      <w:tr w:rsidR="00856C48" w:rsidRPr="00204863" w14:paraId="76A38C12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1106C6B" w14:textId="77777777" w:rsidR="00856C48" w:rsidRDefault="00856C48" w:rsidP="00856C48"/>
        </w:tc>
        <w:tc>
          <w:tcPr>
            <w:tcW w:w="3887" w:type="pct"/>
            <w:tcBorders>
              <w:bottom w:val="single" w:sz="4" w:space="0" w:color="auto"/>
            </w:tcBorders>
          </w:tcPr>
          <w:p w14:paraId="1E1C3B1C" w14:textId="77777777" w:rsidR="00856C48" w:rsidRDefault="00856C48" w:rsidP="00856C48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C146CED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28E23222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195C8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E" w14:textId="77777777" w:rsidR="00856C48" w:rsidRPr="00926EDC" w:rsidRDefault="00856C48" w:rsidP="00856C48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B9" w14:textId="47115A9A" w:rsidR="00856C48" w:rsidRPr="00926EDC" w:rsidRDefault="0031676F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1.297.378,</w:t>
            </w:r>
            <w:r w:rsidR="00856C48">
              <w:rPr>
                <w:b/>
                <w:bCs/>
              </w:rPr>
              <w:t>00</w:t>
            </w:r>
          </w:p>
        </w:tc>
      </w:tr>
      <w:tr w:rsidR="00856C48" w:rsidRPr="00204863" w14:paraId="519A06D3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8AA1899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007E5BAF" w14:textId="77777777" w:rsidR="00856C48" w:rsidRPr="00CB609A" w:rsidRDefault="00856C48" w:rsidP="00856C48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A900199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5E8C7C2F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B37E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0B" w14:textId="77777777" w:rsidR="00856C48" w:rsidRPr="00CB609A" w:rsidRDefault="00856C48" w:rsidP="00856C48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C4" w14:textId="65B615D1" w:rsidR="00856C48" w:rsidRPr="00DB39B5" w:rsidRDefault="00856C48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</w:t>
            </w:r>
            <w:r w:rsidR="0031676F">
              <w:rPr>
                <w:b/>
                <w:bCs/>
              </w:rPr>
              <w:t>7.378</w:t>
            </w:r>
            <w:r>
              <w:rPr>
                <w:b/>
                <w:bCs/>
              </w:rPr>
              <w:t>,00</w:t>
            </w:r>
          </w:p>
        </w:tc>
      </w:tr>
      <w:tr w:rsidR="00856C48" w:rsidRPr="00204863" w14:paraId="745CC9F9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0C30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A" w14:textId="77777777" w:rsidR="00856C48" w:rsidRPr="00CB609A" w:rsidRDefault="00856C48" w:rsidP="00856C48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6CD" w14:textId="3EF26FE0" w:rsidR="00856C48" w:rsidRPr="00DB39B5" w:rsidRDefault="00856C48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</w:t>
            </w:r>
            <w:r w:rsidR="0031676F">
              <w:rPr>
                <w:b/>
                <w:bCs/>
              </w:rPr>
              <w:t>7.378</w:t>
            </w:r>
            <w:r>
              <w:rPr>
                <w:b/>
                <w:bCs/>
              </w:rPr>
              <w:t>,00</w:t>
            </w:r>
          </w:p>
        </w:tc>
      </w:tr>
    </w:tbl>
    <w:p w14:paraId="695A5578" w14:textId="368B06ED" w:rsidR="00B22C1C" w:rsidRDefault="00D93A4A" w:rsidP="00DA48E9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sectPr w:rsidR="00B22C1C" w:rsidSect="00AA5086">
      <w:headerReference w:type="default" r:id="rId10"/>
      <w:footerReference w:type="default" r:id="rId11"/>
      <w:pgSz w:w="11906" w:h="16838"/>
      <w:pgMar w:top="3544" w:right="1418" w:bottom="2381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0D23" w14:textId="77777777" w:rsidR="00136D39" w:rsidRDefault="00136D39" w:rsidP="00E04C49">
      <w:pPr>
        <w:spacing w:after="0" w:line="240" w:lineRule="auto"/>
      </w:pPr>
      <w:r>
        <w:separator/>
      </w:r>
    </w:p>
  </w:endnote>
  <w:endnote w:type="continuationSeparator" w:id="0">
    <w:p w14:paraId="6F100335" w14:textId="77777777" w:rsidR="00136D39" w:rsidRDefault="00136D39" w:rsidP="00E04C49">
      <w:pPr>
        <w:spacing w:after="0" w:line="240" w:lineRule="auto"/>
      </w:pPr>
      <w:r>
        <w:continuationSeparator/>
      </w:r>
    </w:p>
  </w:endnote>
  <w:endnote w:type="continuationNotice" w:id="1">
    <w:p w14:paraId="4F942A53" w14:textId="77777777" w:rsidR="00136D39" w:rsidRDefault="00136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F01" w14:textId="3438D2F4" w:rsidR="00D1537F" w:rsidRDefault="000A61E6">
    <w:pPr>
      <w:pStyle w:val="Podnoje"/>
    </w:pPr>
    <w:r>
      <w:t xml:space="preserve"> Š</w:t>
    </w:r>
    <w:r w:rsidR="00047DEC">
      <w:t>ef računovodstva:</w:t>
    </w:r>
    <w:r w:rsidR="008D1FA3">
      <w:t xml:space="preserve">                                                                                                            Ravnateljica:</w:t>
    </w:r>
  </w:p>
  <w:p w14:paraId="611B1D29" w14:textId="77777777" w:rsidR="008E3A1A" w:rsidRDefault="008D1FA3">
    <w:pPr>
      <w:pStyle w:val="Podnoje"/>
    </w:pPr>
    <w:r>
      <w:t>Talija Rodić,dipl.oec.                                                                                               Suzana Mravinac,prof.psih.</w:t>
    </w:r>
  </w:p>
  <w:p w14:paraId="7350FA7A" w14:textId="426B57C5" w:rsidR="008D1FA3" w:rsidRDefault="008E3A1A">
    <w:pPr>
      <w:pStyle w:val="Podnoje"/>
    </w:pPr>
    <w:r>
      <w:t xml:space="preserve">                                                                                                                                          univ.spec.sanit.publ.   </w:t>
    </w:r>
    <w:r w:rsidR="008D1FA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B134" w14:textId="77777777" w:rsidR="00136D39" w:rsidRDefault="00136D39" w:rsidP="00E04C49">
      <w:pPr>
        <w:spacing w:after="0" w:line="240" w:lineRule="auto"/>
      </w:pPr>
      <w:r>
        <w:separator/>
      </w:r>
    </w:p>
  </w:footnote>
  <w:footnote w:type="continuationSeparator" w:id="0">
    <w:p w14:paraId="5EFCD7BF" w14:textId="77777777" w:rsidR="00136D39" w:rsidRDefault="00136D39" w:rsidP="00E04C49">
      <w:pPr>
        <w:spacing w:after="0" w:line="240" w:lineRule="auto"/>
      </w:pPr>
      <w:r>
        <w:continuationSeparator/>
      </w:r>
    </w:p>
  </w:footnote>
  <w:footnote w:type="continuationNotice" w:id="1">
    <w:p w14:paraId="4BD1CA6B" w14:textId="77777777" w:rsidR="00136D39" w:rsidRDefault="00136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41A7" w14:textId="19345D48" w:rsidR="00E04C49" w:rsidRDefault="00E04C49">
    <w:pPr>
      <w:pStyle w:val="Zaglavlje"/>
    </w:pPr>
    <w:r>
      <w:t>Dječji dom „Ivana Brlić Mažuranić“  Lovran</w:t>
    </w:r>
    <w:r w:rsidR="00856C48">
      <w:t xml:space="preserve">                                                                                   11.10.2022.</w:t>
    </w:r>
  </w:p>
  <w:p w14:paraId="39A042B0" w14:textId="77777777" w:rsidR="00E04C49" w:rsidRDefault="00E04C49">
    <w:pPr>
      <w:pStyle w:val="Zaglavlje"/>
    </w:pPr>
    <w:r>
      <w:t>Lovran, Omladinska 1</w:t>
    </w:r>
  </w:p>
  <w:p w14:paraId="542B3B6C" w14:textId="77777777" w:rsidR="00E04C49" w:rsidRDefault="00E04C49">
    <w:pPr>
      <w:pStyle w:val="Zaglavlje"/>
    </w:pPr>
  </w:p>
  <w:p w14:paraId="199374C7" w14:textId="77777777" w:rsidR="00E04C49" w:rsidRPr="00E04C49" w:rsidRDefault="005747E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Projekcija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48F3C844" w14:textId="5EE8E340" w:rsidR="00E04C49" w:rsidRPr="009A15B5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31676F">
      <w:rPr>
        <w:b/>
        <w:bCs/>
      </w:rPr>
      <w:t>5</w:t>
    </w:r>
    <w:r w:rsidRPr="009A15B5">
      <w:rPr>
        <w:b/>
        <w:bCs/>
      </w:rPr>
      <w:t>. godinu</w:t>
    </w:r>
  </w:p>
  <w:p w14:paraId="4B56A79A" w14:textId="51A205BC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5668A30C" w14:textId="27A4EB62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0743F6FA" w14:textId="77777777" w:rsidR="00E04C49" w:rsidRDefault="00E04C49" w:rsidP="00E04C49">
    <w:pPr>
      <w:pStyle w:val="Zaglavlje"/>
    </w:pPr>
  </w:p>
  <w:p w14:paraId="556692B6" w14:textId="5C114A18" w:rsidR="00E04C49" w:rsidRDefault="00E04C49" w:rsidP="00E04C49">
    <w:pPr>
      <w:pStyle w:val="Zaglavlje"/>
    </w:pPr>
    <w:r>
      <w:t xml:space="preserve">Svi računi – izdaci i prihodi                                                                               </w:t>
    </w:r>
    <w:r w:rsidR="00856C48">
      <w:t xml:space="preserve">      </w:t>
    </w:r>
    <w:r>
      <w:t xml:space="preserve">     Izvor financiranja: 43, 11</w:t>
    </w:r>
  </w:p>
  <w:p w14:paraId="5B172B4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22E52B5A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5546D25" w14:textId="77777777" w:rsidTr="00E04C49">
      <w:tc>
        <w:tcPr>
          <w:tcW w:w="1555" w:type="dxa"/>
        </w:tcPr>
        <w:p w14:paraId="4CBCD145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02B5190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788E475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12EBCB08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68C1"/>
    <w:rsid w:val="00083D6D"/>
    <w:rsid w:val="000915B6"/>
    <w:rsid w:val="000A5104"/>
    <w:rsid w:val="000A61E6"/>
    <w:rsid w:val="00136D39"/>
    <w:rsid w:val="00162007"/>
    <w:rsid w:val="00204863"/>
    <w:rsid w:val="00237A3F"/>
    <w:rsid w:val="002D296D"/>
    <w:rsid w:val="00314B7A"/>
    <w:rsid w:val="0031676F"/>
    <w:rsid w:val="00353733"/>
    <w:rsid w:val="00357C9E"/>
    <w:rsid w:val="00361CE7"/>
    <w:rsid w:val="003F7A5F"/>
    <w:rsid w:val="004A2B57"/>
    <w:rsid w:val="004E7881"/>
    <w:rsid w:val="004F1BE7"/>
    <w:rsid w:val="004F440B"/>
    <w:rsid w:val="004F5FDB"/>
    <w:rsid w:val="00526326"/>
    <w:rsid w:val="005300BF"/>
    <w:rsid w:val="00565D4E"/>
    <w:rsid w:val="005747EA"/>
    <w:rsid w:val="00673B9D"/>
    <w:rsid w:val="006775AD"/>
    <w:rsid w:val="00677CCC"/>
    <w:rsid w:val="006D7E1E"/>
    <w:rsid w:val="007120AD"/>
    <w:rsid w:val="00720ABE"/>
    <w:rsid w:val="00733FB0"/>
    <w:rsid w:val="00740D79"/>
    <w:rsid w:val="007E0720"/>
    <w:rsid w:val="00802A0F"/>
    <w:rsid w:val="00821855"/>
    <w:rsid w:val="00833146"/>
    <w:rsid w:val="008438C9"/>
    <w:rsid w:val="00856C48"/>
    <w:rsid w:val="008845D5"/>
    <w:rsid w:val="00897241"/>
    <w:rsid w:val="008D1FA3"/>
    <w:rsid w:val="008E3A1A"/>
    <w:rsid w:val="008F4693"/>
    <w:rsid w:val="00925A8C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B05484"/>
    <w:rsid w:val="00B22C1C"/>
    <w:rsid w:val="00B519EF"/>
    <w:rsid w:val="00B5336F"/>
    <w:rsid w:val="00BF36DD"/>
    <w:rsid w:val="00CB609A"/>
    <w:rsid w:val="00CC068B"/>
    <w:rsid w:val="00CC31E0"/>
    <w:rsid w:val="00D1537F"/>
    <w:rsid w:val="00D50FFE"/>
    <w:rsid w:val="00D93A4A"/>
    <w:rsid w:val="00DA48E9"/>
    <w:rsid w:val="00DB39B5"/>
    <w:rsid w:val="00E02EDE"/>
    <w:rsid w:val="00E04C49"/>
    <w:rsid w:val="00E7449B"/>
    <w:rsid w:val="00E84064"/>
    <w:rsid w:val="00EB1CDE"/>
    <w:rsid w:val="00EB3BDD"/>
    <w:rsid w:val="00EC2812"/>
    <w:rsid w:val="00F1358D"/>
    <w:rsid w:val="00F35C32"/>
    <w:rsid w:val="00F66F35"/>
    <w:rsid w:val="00F90DA0"/>
    <w:rsid w:val="00F9387C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8CCAA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6</cp:revision>
  <cp:lastPrinted>2022-10-10T11:30:00Z</cp:lastPrinted>
  <dcterms:created xsi:type="dcterms:W3CDTF">2022-10-10T11:28:00Z</dcterms:created>
  <dcterms:modified xsi:type="dcterms:W3CDTF">2022-10-10T11:33:00Z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